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6D" w:rsidRDefault="0040063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АННОТАЦИЯ</w:t>
      </w:r>
    </w:p>
    <w:p w:rsidR="0037766D" w:rsidRDefault="00400630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Государственное регулирование внешнеэкономической деятельности</w:t>
            </w:r>
          </w:p>
        </w:tc>
      </w:tr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Экзамен </w:t>
            </w:r>
          </w:p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Курсовая работа </w:t>
            </w:r>
          </w:p>
        </w:tc>
      </w:tr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7766D" w:rsidRDefault="00400630">
            <w:r>
              <w:rPr>
                <w:i/>
                <w:color w:val="000000" w:themeColor="text1"/>
                <w:sz w:val="24"/>
                <w:szCs w:val="24"/>
              </w:rPr>
              <w:t>мировой экономики и внешнеэкономической деятельности</w:t>
            </w:r>
          </w:p>
        </w:tc>
      </w:tr>
      <w:tr w:rsidR="0037766D">
        <w:tc>
          <w:tcPr>
            <w:tcW w:w="10490" w:type="dxa"/>
            <w:gridSpan w:val="3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Краткое содержание дисциплины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1. Таможенное оформление внешнеторговых операций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1. 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Структура таможенных органов в Российской Федерации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2. 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Таможенное право. Евразийский экономический союз: история, структура, перспективы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Международное таможенное право. Всемирная таможенная организация.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Таможенные процедуры</w:t>
            </w:r>
          </w:p>
        </w:tc>
      </w:tr>
      <w:tr w:rsidR="0037766D">
        <w:trPr>
          <w:trHeight w:val="81"/>
        </w:trPr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5.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Товарная номенклатура внешнеэкономической деятельности</w:t>
            </w:r>
          </w:p>
        </w:tc>
      </w:tr>
      <w:tr w:rsidR="0037766D">
        <w:trPr>
          <w:trHeight w:val="56"/>
        </w:trPr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6.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Запреты и ограничения во внешней торговле.</w:t>
            </w:r>
          </w:p>
        </w:tc>
      </w:tr>
      <w:tr w:rsidR="0037766D">
        <w:trPr>
          <w:trHeight w:val="56"/>
        </w:trPr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7. Т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>аможенная стоимость. Таможенные платежи.</w:t>
            </w:r>
          </w:p>
        </w:tc>
      </w:tr>
      <w:tr w:rsidR="0037766D">
        <w:trPr>
          <w:trHeight w:val="249"/>
        </w:trPr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8.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Страна происхождения товара. Льготы и преференции в таможенном деле.</w:t>
            </w:r>
          </w:p>
        </w:tc>
      </w:tr>
      <w:tr w:rsidR="0037766D">
        <w:trPr>
          <w:trHeight w:val="249"/>
        </w:trPr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9.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Заполнение декларации на товары. Заполнение декларации таможенной стоимости</w:t>
            </w:r>
          </w:p>
        </w:tc>
      </w:tr>
      <w:tr w:rsidR="0037766D">
        <w:trPr>
          <w:trHeight w:val="249"/>
        </w:trPr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10.</w:t>
            </w:r>
            <w:r>
              <w:rPr>
                <w:color w:val="000000" w:themeColor="text1"/>
                <w:kern w:val="0"/>
                <w:sz w:val="24"/>
                <w:szCs w:val="24"/>
                <w:shd w:val="clear" w:color="auto" w:fill="FFFFFF"/>
              </w:rPr>
              <w:t xml:space="preserve"> Корректировка декларации на товары. Таможенный контроль. Система управления рисками.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a80"/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2. Практика государственного регулирования ВЭД в России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afffff2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>Тема 1. Особенности планирования и управления внешней торговлей в централизованных условиях хозяйствования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afffff2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>Тема 2. Начало либерализации валютной политики государства в переходный период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Defaul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Тема 3. Основы системы государственного регулирования экспорта в переходный период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afffff2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>Тема 4. Основы импортной политики государства в переходный период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afffff2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Тема 5. Валютно-финансовое регулирование внешнеторговых операций в РФ 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afffff2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Тема 6. Экспортная политика РФ 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pStyle w:val="afffff2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Тема 7. Импортная политика РФ </w:t>
            </w:r>
          </w:p>
        </w:tc>
      </w:tr>
      <w:tr w:rsidR="0037766D">
        <w:tc>
          <w:tcPr>
            <w:tcW w:w="10490" w:type="dxa"/>
            <w:gridSpan w:val="3"/>
            <w:shd w:val="clear" w:color="auto" w:fill="E7E6E6" w:themeFill="background2"/>
          </w:tcPr>
          <w:p w:rsidR="0037766D" w:rsidRDefault="0040063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37766D">
        <w:trPr>
          <w:trHeight w:val="4026"/>
        </w:trPr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37766D" w:rsidRDefault="004006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color w:val="000000" w:themeColor="text1"/>
                <w:sz w:val="24"/>
                <w:szCs w:val="24"/>
              </w:rPr>
              <w:t>Мальцев, А. А. </w:t>
            </w:r>
            <w:r>
              <w:rPr>
                <w:bCs/>
                <w:color w:val="000000" w:themeColor="text1"/>
                <w:sz w:val="24"/>
                <w:szCs w:val="24"/>
              </w:rPr>
              <w:t>Государственное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регулированиевнешнеэкономической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color w:val="000000" w:themeColor="text1"/>
                <w:sz w:val="24"/>
                <w:szCs w:val="24"/>
              </w:rPr>
              <w:t> в Российской Федерации: 1992-2012 гг. [Текст]: [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монография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2 т.]. Т. 1.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[Издательство УрГЭУ], 2012. - 667 с. </w:t>
            </w:r>
            <w:hyperlink r:id="rId6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http://lib.usue.ru/resource/limit/books/12/m476131.pdf</w:t>
              </w:r>
            </w:hyperlink>
            <w:r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37766D" w:rsidRDefault="0040063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color w:val="000000" w:themeColor="text1"/>
                <w:sz w:val="24"/>
                <w:szCs w:val="24"/>
              </w:rPr>
              <w:t>Мальцев, А. А. </w:t>
            </w:r>
            <w:r>
              <w:rPr>
                <w:bCs/>
                <w:color w:val="000000" w:themeColor="text1"/>
                <w:sz w:val="24"/>
                <w:szCs w:val="24"/>
              </w:rPr>
              <w:t>Государственное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регулированиевнешнеэкономической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color w:val="000000" w:themeColor="text1"/>
                <w:sz w:val="24"/>
                <w:szCs w:val="24"/>
              </w:rPr>
              <w:t> в Российской Федерации: 1992-2012 гг. [Текст]: [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монография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 2 т.]. Т. 2.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[Издательство УрГЭУ], 2012. - 238 с. </w:t>
            </w:r>
            <w:hyperlink r:id="rId7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http://lib.usue.ru/resource/limit/books/12/m476132.pdf</w:t>
              </w:r>
            </w:hyperlink>
            <w:r>
              <w:rPr>
                <w:color w:val="000000" w:themeColor="text1"/>
                <w:sz w:val="24"/>
                <w:szCs w:val="24"/>
              </w:rPr>
              <w:t> 149экз.</w:t>
            </w:r>
          </w:p>
          <w:p w:rsidR="00400630" w:rsidRPr="00400630" w:rsidRDefault="004006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400630">
              <w:rPr>
                <w:sz w:val="24"/>
                <w:szCs w:val="24"/>
              </w:rPr>
              <w:t>Мальцев, А. А. Применение косвенных налогов во внешней торговле Российской Федерации [Текст</w:t>
            </w:r>
            <w:proofErr w:type="gramStart"/>
            <w:r w:rsidRPr="00400630">
              <w:rPr>
                <w:sz w:val="24"/>
                <w:szCs w:val="24"/>
              </w:rPr>
              <w:t>] :</w:t>
            </w:r>
            <w:proofErr w:type="gramEnd"/>
            <w:r w:rsidRPr="00400630">
              <w:rPr>
                <w:sz w:val="24"/>
                <w:szCs w:val="24"/>
              </w:rPr>
              <w:t xml:space="preserve"> учебное пособие / А. А. Мальцев ; М-во науки и </w:t>
            </w:r>
            <w:proofErr w:type="spellStart"/>
            <w:r w:rsidRPr="00400630">
              <w:rPr>
                <w:sz w:val="24"/>
                <w:szCs w:val="24"/>
              </w:rPr>
              <w:t>высш</w:t>
            </w:r>
            <w:proofErr w:type="spellEnd"/>
            <w:r w:rsidRPr="00400630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400630">
              <w:rPr>
                <w:sz w:val="24"/>
                <w:szCs w:val="24"/>
              </w:rPr>
              <w:t>экон</w:t>
            </w:r>
            <w:proofErr w:type="spellEnd"/>
            <w:r w:rsidRPr="00400630">
              <w:rPr>
                <w:sz w:val="24"/>
                <w:szCs w:val="24"/>
              </w:rPr>
              <w:t xml:space="preserve">. ун-т. - </w:t>
            </w:r>
            <w:proofErr w:type="gramStart"/>
            <w:r w:rsidRPr="00400630">
              <w:rPr>
                <w:sz w:val="24"/>
                <w:szCs w:val="24"/>
              </w:rPr>
              <w:t>Екатеринбург :</w:t>
            </w:r>
            <w:proofErr w:type="gramEnd"/>
            <w:r w:rsidRPr="00400630">
              <w:rPr>
                <w:sz w:val="24"/>
                <w:szCs w:val="24"/>
              </w:rPr>
              <w:t xml:space="preserve"> [Издательство УрГЭУ], 2019. - 218 с. </w:t>
            </w:r>
            <w:hyperlink r:id="rId8" w:tgtFrame="_blank" w:tooltip="читать полный текст" w:history="1">
              <w:r w:rsidRPr="00400630">
                <w:rPr>
                  <w:rStyle w:val="afffffffe"/>
                  <w:i/>
                  <w:iCs/>
                  <w:sz w:val="24"/>
                  <w:szCs w:val="24"/>
                </w:rPr>
                <w:t>http://lib.usue.ru/resource/limit/ump/19/p492532.pdf</w:t>
              </w:r>
            </w:hyperlink>
            <w:r w:rsidRPr="00400630">
              <w:rPr>
                <w:sz w:val="24"/>
                <w:szCs w:val="24"/>
              </w:rPr>
              <w:t xml:space="preserve"> (45 экз.)</w:t>
            </w:r>
          </w:p>
          <w:p w:rsidR="0037766D" w:rsidRDefault="0040063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suppressAutoHyphens w:val="0"/>
              <w:ind w:left="0" w:firstLine="0"/>
              <w:textAlignment w:val="auto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Свинухов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В. Г. Таможенное право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/ В. 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Свинухов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С. В. Сенотрусова.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Магистр: ИНФРА-М, 2015. - 368 с. </w:t>
            </w:r>
            <w:hyperlink r:id="rId9" w:tgtFrame="_blank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http://znanium.com/go.php?id=508766</w:t>
              </w:r>
            </w:hyperlink>
          </w:p>
          <w:p w:rsidR="0037766D" w:rsidRDefault="00400630">
            <w:pPr>
              <w:widowControl/>
              <w:shd w:val="clear" w:color="auto" w:fill="FFFFFF"/>
              <w:suppressAutoHyphens w:val="0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37766D" w:rsidRDefault="0040063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3"/>
                <w:tab w:val="left" w:pos="457"/>
              </w:tabs>
              <w:suppressAutoHyphens w:val="0"/>
              <w:ind w:left="0" w:firstLine="31"/>
              <w:jc w:val="both"/>
              <w:textAlignment w:val="auto"/>
            </w:pPr>
            <w:r>
              <w:rPr>
                <w:color w:val="000000" w:themeColor="text1"/>
                <w:sz w:val="24"/>
                <w:szCs w:val="24"/>
              </w:rPr>
              <w:t>Дегтярева, О. И. Управление </w:t>
            </w:r>
            <w:r>
              <w:rPr>
                <w:bCs/>
                <w:color w:val="000000" w:themeColor="text1"/>
                <w:sz w:val="24"/>
                <w:szCs w:val="24"/>
              </w:rPr>
              <w:t>внешнеэкономической</w:t>
            </w:r>
            <w:r>
              <w:rPr>
                <w:color w:val="000000" w:themeColor="text1"/>
                <w:sz w:val="24"/>
                <w:szCs w:val="24"/>
              </w:rPr>
              <w:t> деятельностью в РФ в условиях интеграции в рамках ЕАЭС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учебное пособие / О. И. Дегтярева, Е.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Ратушняк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А. В. Шевелева ; под ред. О. И. Дегтяревой.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Магистр: ИНФРА-М, 2018. - 368 с. </w:t>
            </w:r>
            <w:hyperlink r:id="rId10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http://znanium.com/go.php?id=973612</w:t>
              </w:r>
            </w:hyperlink>
          </w:p>
          <w:p w:rsidR="0037766D" w:rsidRDefault="0040063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3"/>
                <w:tab w:val="left" w:pos="457"/>
              </w:tabs>
              <w:suppressAutoHyphens w:val="0"/>
              <w:ind w:left="0" w:firstLine="31"/>
              <w:jc w:val="both"/>
              <w:textAlignment w:val="auto"/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Прокушев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Е. Ф. Внешнеэкономическая деятельность [Электронный ресурс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учебник и практикум для прикладного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: для студентов вузов, обучающихся по экономическим направлениям / Е. 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Прокушев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А. А. Костин ; под ред. Е. 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Прокушева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- 10-е изд.,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Юрайт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2018. - 450 с. </w:t>
            </w:r>
            <w:hyperlink r:id="rId11">
              <w:r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http://www.biblio-online.ru/book/41AAE9BF-B0E1-49BC-9D1A-6773E6F693BB</w:t>
              </w:r>
            </w:hyperlink>
          </w:p>
        </w:tc>
      </w:tr>
      <w:tr w:rsidR="0037766D">
        <w:tc>
          <w:tcPr>
            <w:tcW w:w="10490" w:type="dxa"/>
            <w:gridSpan w:val="3"/>
            <w:shd w:val="clear" w:color="auto" w:fill="E7E6E6" w:themeFill="background2"/>
          </w:tcPr>
          <w:p w:rsidR="0037766D" w:rsidRDefault="00400630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37766D" w:rsidRDefault="0040063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7766D" w:rsidRDefault="0040063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7766D" w:rsidRDefault="0040063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Альта-Максимум</w:t>
            </w:r>
          </w:p>
          <w:p w:rsidR="0037766D" w:rsidRDefault="0040063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7766D">
        <w:tc>
          <w:tcPr>
            <w:tcW w:w="10490" w:type="dxa"/>
            <w:gridSpan w:val="3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Default="0040063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37766D">
        <w:tc>
          <w:tcPr>
            <w:tcW w:w="10490" w:type="dxa"/>
            <w:gridSpan w:val="3"/>
            <w:shd w:val="clear" w:color="auto" w:fill="E7E6E6" w:themeFill="background2"/>
          </w:tcPr>
          <w:p w:rsidR="0037766D" w:rsidRDefault="0040063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7766D">
        <w:tc>
          <w:tcPr>
            <w:tcW w:w="10490" w:type="dxa"/>
            <w:gridSpan w:val="3"/>
            <w:shd w:val="clear" w:color="auto" w:fill="auto"/>
          </w:tcPr>
          <w:p w:rsidR="0037766D" w:rsidRPr="00DE6A6A" w:rsidRDefault="00400630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E6A6A">
              <w:rPr>
                <w:color w:val="000000" w:themeColor="text1"/>
                <w:sz w:val="24"/>
                <w:szCs w:val="24"/>
              </w:rPr>
              <w:t>08.039 Профессиональный стандарт</w:t>
            </w:r>
            <w:r w:rsidRPr="00DE6A6A">
              <w:rPr>
                <w:rFonts w:cs="Times New Roman CYR"/>
                <w:color w:val="000000" w:themeColor="text1"/>
                <w:sz w:val="24"/>
                <w:szCs w:val="24"/>
              </w:rPr>
              <w:t xml:space="preserve"> «Специалист по внешнеэкономической деятельности</w:t>
            </w:r>
            <w:r w:rsidRPr="00DE6A6A">
              <w:rPr>
                <w:color w:val="000000" w:themeColor="text1"/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17 июня 2019 г. № 409н </w:t>
            </w:r>
          </w:p>
        </w:tc>
      </w:tr>
    </w:tbl>
    <w:p w:rsidR="0037766D" w:rsidRDefault="0037766D">
      <w:pPr>
        <w:ind w:left="-284"/>
        <w:rPr>
          <w:color w:val="000000" w:themeColor="text1"/>
          <w:sz w:val="24"/>
          <w:szCs w:val="24"/>
        </w:rPr>
      </w:pPr>
    </w:p>
    <w:p w:rsidR="0037766D" w:rsidRDefault="00400630">
      <w:pPr>
        <w:ind w:left="-284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Аннотацию подготовил                                        __________________             </w:t>
      </w:r>
      <w:r>
        <w:rPr>
          <w:color w:val="000000" w:themeColor="text1"/>
          <w:sz w:val="24"/>
          <w:szCs w:val="24"/>
          <w:u w:val="single"/>
        </w:rPr>
        <w:t>Мальцев А.А., Зимин С.В.</w:t>
      </w:r>
    </w:p>
    <w:p w:rsidR="0037766D" w:rsidRDefault="0037766D">
      <w:pPr>
        <w:rPr>
          <w:color w:val="000000" w:themeColor="text1"/>
          <w:sz w:val="24"/>
          <w:szCs w:val="24"/>
        </w:rPr>
      </w:pPr>
    </w:p>
    <w:p w:rsidR="0037766D" w:rsidRDefault="0037766D">
      <w:pPr>
        <w:ind w:left="-284"/>
        <w:rPr>
          <w:color w:val="000000" w:themeColor="text1"/>
          <w:sz w:val="24"/>
          <w:szCs w:val="24"/>
          <w:u w:val="single"/>
        </w:rPr>
      </w:pPr>
    </w:p>
    <w:p w:rsidR="00DE6A6A" w:rsidRDefault="00DE6A6A">
      <w:pPr>
        <w:widowControl/>
        <w:suppressAutoHyphens w:val="0"/>
        <w:textAlignment w:val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37766D" w:rsidRDefault="0040063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:rsidR="0037766D" w:rsidRDefault="0037766D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Государственное регулирование внешнеэкономической деятельности</w:t>
            </w:r>
          </w:p>
        </w:tc>
      </w:tr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37766D" w:rsidRDefault="004006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37766D">
        <w:tc>
          <w:tcPr>
            <w:tcW w:w="3261" w:type="dxa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37766D" w:rsidRDefault="00400630">
            <w:bookmarkStart w:id="0" w:name="_GoBack"/>
            <w:bookmarkEnd w:id="0"/>
            <w:r>
              <w:rPr>
                <w:i/>
                <w:color w:val="000000" w:themeColor="text1"/>
                <w:sz w:val="24"/>
                <w:szCs w:val="24"/>
              </w:rPr>
              <w:t>мировой экономики и внешнеэкономической деятельности</w:t>
            </w:r>
          </w:p>
        </w:tc>
      </w:tr>
      <w:tr w:rsidR="0037766D">
        <w:tc>
          <w:tcPr>
            <w:tcW w:w="10489" w:type="dxa"/>
            <w:gridSpan w:val="2"/>
            <w:shd w:val="clear" w:color="auto" w:fill="E7E6E6" w:themeFill="background2"/>
          </w:tcPr>
          <w:p w:rsidR="0037766D" w:rsidRDefault="0040063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37766D">
        <w:tc>
          <w:tcPr>
            <w:tcW w:w="10489" w:type="dxa"/>
            <w:gridSpan w:val="2"/>
            <w:shd w:val="clear" w:color="auto" w:fill="auto"/>
          </w:tcPr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Акцизное регулирование импортных операций в РФ</w:t>
            </w:r>
          </w:p>
          <w:p w:rsidR="00DE6A6A" w:rsidRPr="00F2581D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581D">
              <w:rPr>
                <w:sz w:val="24"/>
                <w:szCs w:val="24"/>
              </w:rPr>
              <w:t xml:space="preserve">Акцизное регулирование </w:t>
            </w:r>
            <w:r>
              <w:rPr>
                <w:sz w:val="24"/>
                <w:szCs w:val="24"/>
              </w:rPr>
              <w:t>экспортных</w:t>
            </w:r>
            <w:r w:rsidRPr="00F2581D">
              <w:rPr>
                <w:sz w:val="24"/>
                <w:szCs w:val="24"/>
              </w:rPr>
              <w:t xml:space="preserve"> операций в </w:t>
            </w:r>
            <w:r>
              <w:rPr>
                <w:sz w:val="24"/>
                <w:szCs w:val="24"/>
              </w:rPr>
              <w:t>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  <w:tab w:val="left" w:pos="601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«Большой налоговый маневр»: суть и экономические последствия для российских экспортеров энергоносителей</w:t>
            </w:r>
          </w:p>
          <w:p w:rsidR="00DE6A6A" w:rsidRPr="006228CA" w:rsidRDefault="00DE6A6A" w:rsidP="00DE6A6A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Валютные ограничения в современной мировой и российской внешнеторговой практике</w:t>
            </w:r>
          </w:p>
          <w:p w:rsidR="00DE6A6A" w:rsidRPr="00231666" w:rsidRDefault="00DE6A6A" w:rsidP="00DE6A6A">
            <w:pPr>
              <w:numPr>
                <w:ilvl w:val="0"/>
                <w:numId w:val="2"/>
              </w:numPr>
              <w:tabs>
                <w:tab w:val="left" w:pos="567"/>
                <w:tab w:val="left" w:pos="640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011C0">
              <w:rPr>
                <w:sz w:val="24"/>
                <w:szCs w:val="24"/>
              </w:rPr>
              <w:t>алютн</w:t>
            </w:r>
            <w:r>
              <w:rPr>
                <w:sz w:val="24"/>
                <w:szCs w:val="24"/>
              </w:rPr>
              <w:t>ый</w:t>
            </w:r>
            <w:r w:rsidRPr="005011C0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 за экспортно-импортными операциями в РФ</w:t>
            </w:r>
          </w:p>
          <w:p w:rsidR="00DE6A6A" w:rsidRPr="00231666" w:rsidRDefault="00DE6A6A" w:rsidP="00DE6A6A">
            <w:pPr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Ввозные пошлины как инструмент регулирования импорта</w:t>
            </w:r>
            <w:r>
              <w:rPr>
                <w:sz w:val="24"/>
                <w:szCs w:val="24"/>
              </w:rPr>
              <w:t xml:space="preserve"> в современной мировой практике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и внешние факторы, определяющие динамику валютного курса рубля</w:t>
            </w:r>
          </w:p>
          <w:p w:rsidR="00DE6A6A" w:rsidRPr="00F83AF2" w:rsidRDefault="00DE6A6A" w:rsidP="00DE6A6A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 xml:space="preserve">Государственное регулирование валютных операций </w:t>
            </w:r>
            <w:r>
              <w:rPr>
                <w:sz w:val="24"/>
                <w:szCs w:val="24"/>
              </w:rPr>
              <w:t>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 xml:space="preserve">Государственное регулирование </w:t>
            </w:r>
            <w:r>
              <w:rPr>
                <w:sz w:val="24"/>
                <w:szCs w:val="24"/>
              </w:rPr>
              <w:t xml:space="preserve">ввоза / </w:t>
            </w:r>
            <w:r w:rsidRPr="005011C0">
              <w:rPr>
                <w:sz w:val="24"/>
                <w:szCs w:val="24"/>
              </w:rPr>
              <w:t xml:space="preserve">вывоза иностранной валюты физическими лицами </w:t>
            </w:r>
            <w:r>
              <w:rPr>
                <w:sz w:val="24"/>
                <w:szCs w:val="24"/>
              </w:rPr>
              <w:t>в</w:t>
            </w:r>
            <w:r w:rsidRPr="005011C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Ф</w:t>
            </w:r>
            <w:r w:rsidRPr="005011C0">
              <w:rPr>
                <w:sz w:val="24"/>
                <w:szCs w:val="24"/>
              </w:rPr>
              <w:t xml:space="preserve"> </w:t>
            </w:r>
          </w:p>
          <w:p w:rsidR="00DE6A6A" w:rsidRPr="00F83AF2" w:rsidRDefault="00DE6A6A" w:rsidP="00DE6A6A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 xml:space="preserve">Государственное регулирование ввоза </w:t>
            </w:r>
            <w:r>
              <w:rPr>
                <w:sz w:val="24"/>
                <w:szCs w:val="24"/>
              </w:rPr>
              <w:t>товаров</w:t>
            </w:r>
            <w:r w:rsidRPr="005011C0">
              <w:rPr>
                <w:sz w:val="24"/>
                <w:szCs w:val="24"/>
              </w:rPr>
              <w:t xml:space="preserve"> в Российскую Федерацию физическими лицами для некоммерческих целей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318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Государственное регулирование ввоза транспортных средств в Российскую Федерацию физическими лицами для некоммерческих целей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регулирование вывоза капитала из РФ</w:t>
            </w:r>
          </w:p>
          <w:p w:rsidR="00DE6A6A" w:rsidRPr="00F83AF2" w:rsidRDefault="00DE6A6A" w:rsidP="00DE6A6A">
            <w:pPr>
              <w:pStyle w:val="afffff2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overflowPunct w:val="0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Лицензирование как составляющая государственного регулирования внешне</w:t>
            </w:r>
            <w:r>
              <w:rPr>
                <w:sz w:val="24"/>
                <w:szCs w:val="24"/>
              </w:rPr>
              <w:t>торговой</w:t>
            </w:r>
            <w:r w:rsidRPr="005011C0">
              <w:rPr>
                <w:sz w:val="24"/>
                <w:szCs w:val="24"/>
              </w:rPr>
              <w:t xml:space="preserve"> деятельности в </w:t>
            </w:r>
            <w:r>
              <w:rPr>
                <w:sz w:val="24"/>
                <w:szCs w:val="24"/>
              </w:rPr>
              <w:t>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«плоской шкалы» в системе инструментов регулирования экспортно-импортных операций в РФ</w:t>
            </w:r>
          </w:p>
          <w:p w:rsidR="00DE6A6A" w:rsidRPr="00F83AF2" w:rsidRDefault="00DE6A6A" w:rsidP="00DE6A6A">
            <w:pPr>
              <w:pStyle w:val="afffff2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в</w:t>
            </w:r>
            <w:r w:rsidRPr="005011C0">
              <w:rPr>
                <w:sz w:val="24"/>
                <w:szCs w:val="24"/>
              </w:rPr>
              <w:t>озврат</w:t>
            </w:r>
            <w:r>
              <w:rPr>
                <w:sz w:val="24"/>
                <w:szCs w:val="24"/>
              </w:rPr>
              <w:t>а «входного» акциза при</w:t>
            </w:r>
            <w:r w:rsidRPr="005011C0">
              <w:rPr>
                <w:sz w:val="24"/>
                <w:szCs w:val="24"/>
              </w:rPr>
              <w:t xml:space="preserve"> экспорт</w:t>
            </w:r>
            <w:r>
              <w:rPr>
                <w:sz w:val="24"/>
                <w:szCs w:val="24"/>
              </w:rPr>
              <w:t>е товаров из РФ</w:t>
            </w:r>
          </w:p>
          <w:p w:rsidR="00DE6A6A" w:rsidRPr="00F83AF2" w:rsidRDefault="00DE6A6A" w:rsidP="00DE6A6A">
            <w:pPr>
              <w:pStyle w:val="afffff2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в</w:t>
            </w:r>
            <w:r w:rsidRPr="005011C0">
              <w:rPr>
                <w:sz w:val="24"/>
                <w:szCs w:val="24"/>
              </w:rPr>
              <w:t>озврат</w:t>
            </w:r>
            <w:r>
              <w:rPr>
                <w:sz w:val="24"/>
                <w:szCs w:val="24"/>
              </w:rPr>
              <w:t>а «входного» НДС при</w:t>
            </w:r>
            <w:r w:rsidRPr="005011C0">
              <w:rPr>
                <w:sz w:val="24"/>
                <w:szCs w:val="24"/>
              </w:rPr>
              <w:t xml:space="preserve"> экспорт</w:t>
            </w:r>
            <w:r>
              <w:rPr>
                <w:sz w:val="24"/>
                <w:szCs w:val="24"/>
              </w:rPr>
              <w:t>е товаров из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459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применения косвенных налогов в экспортно-импортных операциях хозяйствующих субъектов в ЕАЭС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317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как инструмент регулирования экспортно-импортных операций в современной мировой практике</w:t>
            </w:r>
          </w:p>
          <w:p w:rsidR="00DE6A6A" w:rsidRPr="00F83AF2" w:rsidRDefault="00DE6A6A" w:rsidP="00DE6A6A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Нетарифное </w:t>
            </w:r>
            <w:r w:rsidRPr="005011C0">
              <w:rPr>
                <w:sz w:val="24"/>
                <w:szCs w:val="24"/>
              </w:rPr>
              <w:t xml:space="preserve"> регулирование</w:t>
            </w:r>
            <w:proofErr w:type="gramEnd"/>
            <w:r w:rsidRPr="00501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ввоза подакцизных товаров</w:t>
            </w:r>
            <w:r w:rsidRPr="005011C0">
              <w:rPr>
                <w:sz w:val="24"/>
                <w:szCs w:val="24"/>
              </w:rPr>
              <w:t xml:space="preserve"> 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Нетарифные инструменты государственного регулирования внешнеторговой деятельности</w:t>
            </w:r>
            <w:r>
              <w:rPr>
                <w:sz w:val="24"/>
                <w:szCs w:val="24"/>
              </w:rPr>
              <w:t>: сравнительный анализ современной мировой и российской практики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перевозки товаров по процедуре МДП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Особые экономические зоны как форма привлечения иностранного капитала в Российскую Федерацию</w:t>
            </w:r>
          </w:p>
          <w:p w:rsidR="00DE6A6A" w:rsidRPr="007C5707" w:rsidRDefault="00DE6A6A" w:rsidP="00DE6A6A">
            <w:pPr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7C5707">
              <w:rPr>
                <w:sz w:val="24"/>
                <w:szCs w:val="24"/>
              </w:rPr>
              <w:t xml:space="preserve">Порядок предъявления к вычету </w:t>
            </w:r>
            <w:r>
              <w:rPr>
                <w:sz w:val="24"/>
                <w:szCs w:val="24"/>
              </w:rPr>
              <w:t>косвенных налогов</w:t>
            </w:r>
            <w:r w:rsidRPr="007C5707">
              <w:rPr>
                <w:sz w:val="24"/>
                <w:szCs w:val="24"/>
              </w:rPr>
              <w:t>, уплаченных российскими импортерами при ввозе товаров 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  <w:tab w:val="left" w:pos="743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Порядок применения НДС при импорт</w:t>
            </w:r>
            <w:r>
              <w:rPr>
                <w:sz w:val="24"/>
                <w:szCs w:val="24"/>
              </w:rPr>
              <w:t>ных операциях 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Порядок применения НДС при экспортных операциях</w:t>
            </w:r>
            <w:r>
              <w:rPr>
                <w:sz w:val="24"/>
                <w:szCs w:val="24"/>
              </w:rPr>
              <w:t xml:space="preserve"> 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176"/>
                <w:tab w:val="left" w:pos="317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«серых» схем возмещения НДС в российской внешнеторговой </w:t>
            </w:r>
            <w:r w:rsidRPr="005011C0">
              <w:rPr>
                <w:sz w:val="24"/>
                <w:szCs w:val="24"/>
              </w:rPr>
              <w:t>практике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Пресечение «серых» схем выведения капиталов из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 xml:space="preserve">Привлечение иностранного капитала в банковский сектор </w:t>
            </w:r>
            <w:r>
              <w:rPr>
                <w:sz w:val="24"/>
                <w:szCs w:val="24"/>
              </w:rPr>
              <w:t>р</w:t>
            </w:r>
            <w:r w:rsidRPr="005011C0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экономики</w:t>
            </w:r>
          </w:p>
          <w:p w:rsidR="00DE6A6A" w:rsidRPr="00F83AF2" w:rsidRDefault="00DE6A6A" w:rsidP="00DE6A6A">
            <w:pPr>
              <w:pStyle w:val="afffff2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overflowPunct w:val="0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Привлечение иностранных инвестиций в обрабатывающую промышленность Российской Федерации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 w:rsidRPr="005011C0">
              <w:rPr>
                <w:sz w:val="24"/>
                <w:szCs w:val="24"/>
              </w:rPr>
              <w:t xml:space="preserve"> вывозных пошлин </w:t>
            </w:r>
            <w:r>
              <w:rPr>
                <w:sz w:val="24"/>
                <w:szCs w:val="24"/>
              </w:rPr>
              <w:t>в мировой внешнеторговой практике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 xml:space="preserve">Применение </w:t>
            </w:r>
            <w:r>
              <w:rPr>
                <w:sz w:val="24"/>
                <w:szCs w:val="24"/>
              </w:rPr>
              <w:t xml:space="preserve">защитных мер </w:t>
            </w:r>
            <w:r w:rsidRPr="005011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современной </w:t>
            </w:r>
            <w:r w:rsidRPr="005011C0">
              <w:rPr>
                <w:sz w:val="24"/>
                <w:szCs w:val="24"/>
              </w:rPr>
              <w:t xml:space="preserve">мировой </w:t>
            </w:r>
            <w:r>
              <w:rPr>
                <w:sz w:val="24"/>
                <w:szCs w:val="24"/>
              </w:rPr>
              <w:t xml:space="preserve">и российской внешнеторговой </w:t>
            </w:r>
            <w:r w:rsidRPr="005011C0">
              <w:rPr>
                <w:sz w:val="24"/>
                <w:szCs w:val="24"/>
              </w:rPr>
              <w:t>практике</w:t>
            </w:r>
          </w:p>
          <w:p w:rsidR="00DE6A6A" w:rsidRPr="00F83AF2" w:rsidRDefault="00DE6A6A" w:rsidP="00DE6A6A">
            <w:pPr>
              <w:pStyle w:val="a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валютных операций резидентов-физических лиц в РФ</w:t>
            </w:r>
          </w:p>
          <w:p w:rsidR="00DE6A6A" w:rsidRPr="00B87A9F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Роль «челночного» бизнеса в товарном наполнении российского рынка</w:t>
            </w:r>
          </w:p>
          <w:p w:rsidR="00DE6A6A" w:rsidRPr="00F83AF2" w:rsidRDefault="00DE6A6A" w:rsidP="00DE6A6A">
            <w:pPr>
              <w:pStyle w:val="a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ввозных пошлин в регулировании импорта 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Роль государства в продвижении продукции российского машиностроения на внешний рынок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Российские компании на рынке американских депозитарных расписок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  <w:tab w:val="left" w:pos="601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Сертификация безопасности как инструмент государственного </w:t>
            </w:r>
            <w:r w:rsidRPr="005011C0">
              <w:rPr>
                <w:sz w:val="24"/>
                <w:szCs w:val="24"/>
              </w:rPr>
              <w:t>регулирования импорта</w:t>
            </w:r>
            <w:r>
              <w:rPr>
                <w:sz w:val="24"/>
                <w:szCs w:val="24"/>
              </w:rPr>
              <w:t xml:space="preserve"> товаров 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  <w:tab w:val="left" w:pos="640"/>
                <w:tab w:val="left" w:pos="1026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Совершенствование системы валютного контроля в Российской Федерации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Соглашения о разделе продукции </w:t>
            </w:r>
            <w:r w:rsidRPr="005011C0">
              <w:rPr>
                <w:sz w:val="24"/>
                <w:szCs w:val="24"/>
              </w:rPr>
              <w:t>как форма привлечения иностранного капитала в Российскую Федерацию</w:t>
            </w:r>
          </w:p>
          <w:p w:rsidR="00DE6A6A" w:rsidRPr="00F83AF2" w:rsidRDefault="00DE6A6A" w:rsidP="00DE6A6A">
            <w:pPr>
              <w:pStyle w:val="afffff2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overflowPunct w:val="0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 xml:space="preserve">Соотношение «внутреннего» и «внешнего» </w:t>
            </w:r>
            <w:proofErr w:type="spellStart"/>
            <w:r w:rsidRPr="005011C0">
              <w:rPr>
                <w:sz w:val="24"/>
                <w:szCs w:val="24"/>
              </w:rPr>
              <w:t>толлинга</w:t>
            </w:r>
            <w:proofErr w:type="spellEnd"/>
            <w:r w:rsidRPr="005011C0">
              <w:rPr>
                <w:sz w:val="24"/>
                <w:szCs w:val="24"/>
              </w:rPr>
              <w:t xml:space="preserve"> в алюминиевой промышленности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Тарифное и нетарифное регулирование экспорта энергоносителей 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318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Тарифные преференции: формы и порядок пр</w:t>
            </w:r>
            <w:r>
              <w:rPr>
                <w:sz w:val="24"/>
                <w:szCs w:val="24"/>
              </w:rPr>
              <w:t>именения в РФ</w:t>
            </w:r>
          </w:p>
          <w:p w:rsidR="00DE6A6A" w:rsidRPr="00F83AF2" w:rsidRDefault="00DE6A6A" w:rsidP="00DE6A6A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rPr>
                <w:sz w:val="24"/>
                <w:szCs w:val="24"/>
              </w:rPr>
            </w:pPr>
            <w:proofErr w:type="spellStart"/>
            <w:r w:rsidRPr="005011C0">
              <w:rPr>
                <w:sz w:val="24"/>
                <w:szCs w:val="24"/>
              </w:rPr>
              <w:t>Толлинговые</w:t>
            </w:r>
            <w:proofErr w:type="spellEnd"/>
            <w:r w:rsidRPr="005011C0">
              <w:rPr>
                <w:sz w:val="24"/>
                <w:szCs w:val="24"/>
              </w:rPr>
              <w:t xml:space="preserve"> операции в российской </w:t>
            </w:r>
            <w:r>
              <w:rPr>
                <w:sz w:val="24"/>
                <w:szCs w:val="24"/>
              </w:rPr>
              <w:t xml:space="preserve">и зарубежной </w:t>
            </w:r>
            <w:r w:rsidRPr="005011C0">
              <w:rPr>
                <w:sz w:val="24"/>
                <w:szCs w:val="24"/>
              </w:rPr>
              <w:t>внешнеторгов</w:t>
            </w:r>
            <w:r>
              <w:rPr>
                <w:sz w:val="24"/>
                <w:szCs w:val="24"/>
              </w:rPr>
              <w:t>ой практике</w:t>
            </w:r>
          </w:p>
          <w:p w:rsidR="00DE6A6A" w:rsidRPr="00F83AF2" w:rsidRDefault="00DE6A6A" w:rsidP="00DE6A6A">
            <w:pPr>
              <w:pStyle w:val="a"/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601"/>
              </w:tabs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Управление государственным внешним долгом в практике Российской Федерации и зарубежных стран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>Усиление контроля за таможенной стоимостью товаров, перемещаемых через таможенную границу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 w:rsidRPr="005011C0">
              <w:rPr>
                <w:sz w:val="24"/>
                <w:szCs w:val="24"/>
              </w:rPr>
              <w:t xml:space="preserve">Формы и методы борьбы с недобросовестным декларированием в </w:t>
            </w:r>
            <w:r>
              <w:rPr>
                <w:sz w:val="24"/>
                <w:szCs w:val="24"/>
              </w:rPr>
              <w:t>мировой и российской практике</w:t>
            </w:r>
          </w:p>
          <w:p w:rsidR="00DE6A6A" w:rsidRPr="00F83AF2" w:rsidRDefault="00DE6A6A" w:rsidP="00DE6A6A">
            <w:pPr>
              <w:pStyle w:val="a"/>
              <w:numPr>
                <w:ilvl w:val="0"/>
                <w:numId w:val="2"/>
              </w:numPr>
              <w:tabs>
                <w:tab w:val="left" w:pos="360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взаимоотношений России с МВФ, Лондонским и Парижским клубами кредиторов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176"/>
                <w:tab w:val="left" w:pos="445"/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инструментов курсовой политики ЦБР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становления и развития системы регулирования валютных операций в РФ</w:t>
            </w:r>
          </w:p>
          <w:p w:rsidR="00DE6A6A" w:rsidRPr="00F83AF2" w:rsidRDefault="00DE6A6A" w:rsidP="00DE6A6A">
            <w:pPr>
              <w:numPr>
                <w:ilvl w:val="0"/>
                <w:numId w:val="2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Экспортный таможенный тариф РФ: причины введения и механизм применения</w:t>
            </w:r>
          </w:p>
          <w:p w:rsidR="0037766D" w:rsidRPr="00DE6A6A" w:rsidRDefault="0037766D" w:rsidP="00DE6A6A">
            <w:pPr>
              <w:ind w:left="360"/>
              <w:rPr>
                <w:i/>
                <w:color w:val="000000" w:themeColor="text1"/>
              </w:rPr>
            </w:pPr>
          </w:p>
        </w:tc>
      </w:tr>
    </w:tbl>
    <w:p w:rsidR="0037766D" w:rsidRDefault="0037766D">
      <w:pPr>
        <w:ind w:left="-284"/>
        <w:rPr>
          <w:color w:val="000000" w:themeColor="text1"/>
          <w:sz w:val="24"/>
          <w:szCs w:val="24"/>
        </w:rPr>
      </w:pPr>
    </w:p>
    <w:p w:rsidR="0037766D" w:rsidRDefault="00400630">
      <w:pPr>
        <w:ind w:left="-284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Аннотацию подготовил                                           __________________          </w:t>
      </w:r>
      <w:r>
        <w:rPr>
          <w:color w:val="000000" w:themeColor="text1"/>
          <w:sz w:val="24"/>
          <w:szCs w:val="24"/>
          <w:u w:val="single"/>
        </w:rPr>
        <w:t>Мальцев А.А., Зимин С.В.</w:t>
      </w:r>
    </w:p>
    <w:p w:rsidR="0037766D" w:rsidRDefault="0037766D">
      <w:pPr>
        <w:ind w:left="-284"/>
        <w:rPr>
          <w:color w:val="000000" w:themeColor="text1"/>
          <w:sz w:val="24"/>
          <w:szCs w:val="24"/>
          <w:u w:val="single"/>
        </w:rPr>
      </w:pPr>
    </w:p>
    <w:p w:rsidR="0037766D" w:rsidRDefault="0037766D">
      <w:pPr>
        <w:ind w:left="-284"/>
        <w:rPr>
          <w:color w:val="000000" w:themeColor="text1"/>
          <w:sz w:val="24"/>
          <w:szCs w:val="24"/>
          <w:u w:val="single"/>
        </w:rPr>
      </w:pPr>
    </w:p>
    <w:sectPr w:rsidR="0037766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9E2"/>
    <w:multiLevelType w:val="multilevel"/>
    <w:tmpl w:val="86AC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71436"/>
    <w:multiLevelType w:val="multilevel"/>
    <w:tmpl w:val="02561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F16033"/>
    <w:multiLevelType w:val="multilevel"/>
    <w:tmpl w:val="72C0AC9E"/>
    <w:lvl w:ilvl="0">
      <w:start w:val="1"/>
      <w:numFmt w:val="decimal"/>
      <w:pStyle w:val="a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1FA7F9D"/>
    <w:multiLevelType w:val="hybridMultilevel"/>
    <w:tmpl w:val="151A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281C"/>
    <w:multiLevelType w:val="multilevel"/>
    <w:tmpl w:val="F18E7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B1DE5"/>
    <w:multiLevelType w:val="multilevel"/>
    <w:tmpl w:val="33A8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6D"/>
    <w:rsid w:val="0037766D"/>
    <w:rsid w:val="00400630"/>
    <w:rsid w:val="006A1F72"/>
    <w:rsid w:val="00D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0FFD-B699-49B6-9447-753D5C9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0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0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0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0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0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0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5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6">
    <w:name w:val="Символ сноски"/>
    <w:qFormat/>
    <w:rsid w:val="006578D6"/>
  </w:style>
  <w:style w:type="character" w:customStyle="1" w:styleId="a7">
    <w:name w:val="Символ нумерации"/>
    <w:qFormat/>
    <w:rsid w:val="006578D6"/>
  </w:style>
  <w:style w:type="character" w:customStyle="1" w:styleId="a8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b">
    <w:name w:val="page number"/>
    <w:basedOn w:val="a1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9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9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9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9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9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9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d">
    <w:name w:val="Стиль курсив"/>
    <w:qFormat/>
    <w:rsid w:val="00582AFC"/>
    <w:rPr>
      <w:i/>
    </w:rPr>
  </w:style>
  <w:style w:type="character" w:customStyle="1" w:styleId="ae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f">
    <w:name w:val="Основной текст Знак"/>
    <w:qFormat/>
    <w:rsid w:val="00BD33F5"/>
    <w:rPr>
      <w:kern w:val="2"/>
      <w:sz w:val="28"/>
    </w:rPr>
  </w:style>
  <w:style w:type="character" w:customStyle="1" w:styleId="af0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1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1">
    <w:name w:val="Текст сноски Знак"/>
    <w:basedOn w:val="a1"/>
    <w:qFormat/>
    <w:rsid w:val="005A7B06"/>
  </w:style>
  <w:style w:type="character" w:styleId="af2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3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1"/>
    <w:qFormat/>
    <w:rsid w:val="005A7B06"/>
  </w:style>
  <w:style w:type="character" w:customStyle="1" w:styleId="af4">
    <w:name w:val="Полужирный курсив"/>
    <w:qFormat/>
    <w:rsid w:val="005A7B06"/>
    <w:rPr>
      <w:b/>
      <w:i/>
    </w:rPr>
  </w:style>
  <w:style w:type="character" w:customStyle="1" w:styleId="af5">
    <w:name w:val="Полужирный"/>
    <w:qFormat/>
    <w:rsid w:val="005A7B06"/>
    <w:rPr>
      <w:b/>
    </w:rPr>
  </w:style>
  <w:style w:type="character" w:customStyle="1" w:styleId="af6">
    <w:name w:val="Знак сноски+"/>
    <w:qFormat/>
    <w:rsid w:val="005A7B06"/>
    <w:rPr>
      <w:b/>
      <w:vertAlign w:val="superscript"/>
    </w:rPr>
  </w:style>
  <w:style w:type="character" w:customStyle="1" w:styleId="af7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8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9">
    <w:name w:val="Emphasis"/>
    <w:qFormat/>
    <w:rsid w:val="005A7B06"/>
    <w:rPr>
      <w:i/>
      <w:iCs/>
    </w:rPr>
  </w:style>
  <w:style w:type="character" w:customStyle="1" w:styleId="afa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sid w:val="005A7B06"/>
    <w:rPr>
      <w:b/>
    </w:rPr>
  </w:style>
  <w:style w:type="character" w:customStyle="1" w:styleId="afc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d">
    <w:name w:val="annotation reference"/>
    <w:qFormat/>
    <w:rsid w:val="005A7B06"/>
    <w:rPr>
      <w:sz w:val="16"/>
      <w:szCs w:val="16"/>
    </w:rPr>
  </w:style>
  <w:style w:type="character" w:customStyle="1" w:styleId="afe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">
    <w:name w:val="Тема примечания Знак"/>
    <w:basedOn w:val="afe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1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/>
      <w:i w:val="0"/>
      <w:color w:val="auto"/>
    </w:rPr>
  </w:style>
  <w:style w:type="character" w:customStyle="1" w:styleId="ListLabel47">
    <w:name w:val="ListLabel 47"/>
    <w:qFormat/>
    <w:rPr>
      <w:i/>
      <w:iCs/>
      <w:color w:val="000000" w:themeColor="text1"/>
      <w:sz w:val="24"/>
      <w:szCs w:val="24"/>
    </w:rPr>
  </w:style>
  <w:style w:type="character" w:customStyle="1" w:styleId="ListLabel48">
    <w:name w:val="ListLabel 48"/>
    <w:qFormat/>
    <w:rPr>
      <w:b/>
      <w:i w:val="0"/>
      <w:color w:val="auto"/>
    </w:rPr>
  </w:style>
  <w:style w:type="character" w:customStyle="1" w:styleId="ListLabel49">
    <w:name w:val="ListLabel 49"/>
    <w:qFormat/>
    <w:rPr>
      <w:i/>
      <w:iCs/>
      <w:color w:val="000000" w:themeColor="text1"/>
      <w:sz w:val="24"/>
      <w:szCs w:val="24"/>
    </w:rPr>
  </w:style>
  <w:style w:type="character" w:customStyle="1" w:styleId="ListLabel50">
    <w:name w:val="ListLabel 50"/>
    <w:qFormat/>
    <w:rPr>
      <w:b/>
      <w:i w:val="0"/>
      <w:color w:val="auto"/>
    </w:rPr>
  </w:style>
  <w:style w:type="character" w:customStyle="1" w:styleId="ListLabel51">
    <w:name w:val="ListLabel 51"/>
    <w:qFormat/>
    <w:rPr>
      <w:i/>
      <w:iCs/>
      <w:color w:val="000000" w:themeColor="text1"/>
      <w:sz w:val="24"/>
      <w:szCs w:val="24"/>
    </w:rPr>
  </w:style>
  <w:style w:type="paragraph" w:styleId="aff0">
    <w:name w:val="Title"/>
    <w:basedOn w:val="a0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0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0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0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0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0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0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0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0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0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0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0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0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0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0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0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0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0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0"/>
    <w:autoRedefine/>
    <w:uiPriority w:val="39"/>
    <w:unhideWhenUsed/>
    <w:rsid w:val="006578D6"/>
    <w:pPr>
      <w:ind w:left="280"/>
    </w:pPr>
  </w:style>
  <w:style w:type="paragraph" w:styleId="35">
    <w:name w:val="toc 3"/>
    <w:basedOn w:val="a0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0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0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0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0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0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0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0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0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0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0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0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0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0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0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0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0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0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0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0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0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0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0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0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0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0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0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0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0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0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0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0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0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0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0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0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0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0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0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0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0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0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0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0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0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0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0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0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0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0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0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0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0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0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0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0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0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0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0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0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0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0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0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0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0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0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0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0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0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0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0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0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0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0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0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0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0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0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0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0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0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0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0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0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0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0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0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0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0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0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0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0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0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0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0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a80">
    <w:name w:val="a8"/>
    <w:basedOn w:val="a0"/>
    <w:qFormat/>
    <w:rsid w:val="000B521F"/>
    <w:pPr>
      <w:widowControl/>
      <w:suppressAutoHyphens w:val="0"/>
      <w:ind w:firstLine="425"/>
      <w:jc w:val="both"/>
      <w:textAlignment w:val="auto"/>
    </w:pPr>
    <w:rPr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2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2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2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2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2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2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"/>
    <w:basedOn w:val="afffff2"/>
    <w:rsid w:val="00DE6A6A"/>
    <w:pPr>
      <w:numPr>
        <w:numId w:val="5"/>
      </w:numPr>
      <w:overflowPunct w:val="0"/>
    </w:pPr>
    <w:rPr>
      <w:sz w:val="16"/>
      <w:szCs w:val="16"/>
    </w:rPr>
  </w:style>
  <w:style w:type="character" w:styleId="afffffffe">
    <w:name w:val="Hyperlink"/>
    <w:basedOn w:val="a1"/>
    <w:uiPriority w:val="99"/>
    <w:semiHidden/>
    <w:unhideWhenUsed/>
    <w:rsid w:val="00400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53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books/12/m476132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books/12/m476131.pdf" TargetMode="External"/><Relationship Id="rId11" Type="http://schemas.openxmlformats.org/officeDocument/2006/relationships/hyperlink" Target="http://www.biblio-online.ru/book/41AAE9BF-B0E1-49BC-9D1A-6773E6F693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3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8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5EC4-86D1-4103-A4E8-A2E84EE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2019-04-30T08:09:00Z</cp:lastPrinted>
  <dcterms:created xsi:type="dcterms:W3CDTF">2020-02-18T11:13:00Z</dcterms:created>
  <dcterms:modified xsi:type="dcterms:W3CDTF">2020-03-26T10:31:00Z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